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Договор оказания услуг по приему, хранению и утилизации грунта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г. Екатеринбург</w:t>
            </w:r>
          </w:p>
        </w:tc>
        <w:tc>
          <w:tcPr>
            <w:tcW w:type="pct" w:w="50%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«____» __________ 2026 г.</w:t>
            </w:r>
          </w:p>
        </w:tc>
      </w:tr>
    </w:tbl>
    <w:p>
      <w:pPr>
        <w:spacing w:after="200"/>
      </w:pP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Общество с ограниченной ответственностью «Седельниковский карьер», именуемое в дальнейшем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«Исполнитель»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в лице генерального директора Петренко Артура Сергеевича, действующего на основании Устава, с одной стороны,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 ____________________________________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(наименование организации)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именуемое в дальнейшем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«Заказчик»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в лице ____________________________________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(должность, ФИО уполномоченного лица)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действующего(ей) на основании ____________________________________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(уполномочивающий документ)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с другой стороны, совместно именуемые «Стороны», согласовали настоящий договор о нижеследующем: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 Предмет договора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Исполнитель обязуется оказать Заказчику услуги по приему, хранению и последующей утилизации экологически чистого непригодного к вторичному использованию грунта (далее — «Грунт»), а Заказчик обязуется сдать Грунт и оплатить оказанные услуги на условиях, установленных Счетом-офертой, выставленной в адрес Заказчика, и настоящим Договором.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Наименование груза, объем и цена услуг определяются Счетом-офертой, который выставлен и оплачен Заказчиком.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Факт оказания услуг и объем принятого Грунта подтверждаются универсальным передаточным документом (УПД).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До получения оригиналов Стороны признают юридическую силу Счета-оферты на оплату услуг, универсальных передаточных документов, иных документов, полученных/отправленных с электронной почты Исполнителя и Заказчика и с помощью электронного документооборота (ЭДО).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Счет-оферта на оплату услуг, акцептованный Заказчиком, является неотъемлемой частью настоящего Договора.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Настоящий Договор является рамочным договором (договором с открытыми условиями), как это установлено ст. 429.1 Гражданского кодекса РФ, определяющим общие условия обязательственных взаимоотношений Сторон, которые конкретизируются и уточняются Сторонами в Счете-оферте во исполнение настоящего рамочного договора.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 Цена и порядок расчетов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Расчеты по настоящему Договору производятся на условиях 100% оплаты в соответствии с выставленным Счетом-офертой на оплату услуг.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Оплата Счета-оферты должна быть произведена в течение 1 (одного) рабочего дня после его выставления в адрес Заказчика.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Датой оплаты считается момент поступления денежных средств на расчетный счет Исполнителя.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случае отсутствия оплаты в установленные сроки Исполнитель вправе приостановить прием Грунта до момента поступления денежных средств на расчетный счет Исполнителя.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Цена услуг согласовывается Сторонами в Счете-оферте и определяется из расчета за 1 (один) кубический метр принятого Грунта.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случае частичной или полной оплаты Заказчиком Счета-оферты он принимает на себя условия настоящего Договора в полном объеме.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2.7.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 предоплату по Договору не начисляются проценты, предусмотренные ст. 317.1 ГК РФ.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2.8.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случае нарушения срока оплаты Счета-оферты, установленного п. 2.2 настоящего Договора, и до момента оплаты Заказчиком выставленного Счета-оферты, Исполнитель имеет право изменить стоимость услуг с выставлением Счета-оферты на новых условиях. При выставлении Счета-оферты на новых условиях предшествующий и не оплаченный Счет-оферта считается недействительным.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2.9.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 изменении тарифа на прием и утилизацию Грунта Исполнитель сообщает об этом Заказчику не позднее чем за 3 (три) календарных дня до даты фактического изменения тарифа.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 Порядок оказания услуг по приему Грунта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своими силами и за свой счет осуществляет доставку Грунта автотранспортом на объект Исполнителя, если иное не указано в Счете-оферте.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Прием Грунта производится на объекте Исполнителя, находящемся по адресу: 1,1 км северо-западнее поселка Малое Седельниково, в 1,2 км северо-восточнее поселка Большое Седельниково на территории Сысертского городского округа. Часы работы объекта — круглосуточно, перерывы: с 7-00 до 8-00, с 12-00 до 13-00, с 19-00 до 20-00, с 24-00 до 1-00.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 целью согласования технической возможности приема Грунта на объекте Исполнителя Заказчик направляет Исполнителю заявку об объемах планируемой сдачи Грунта. В случае доставки Грунта Заказчиком на объект Исполнителя без согласованной заявки прием Грунта производится исходя из фактически имеющихся технических возможностей Исполнителя. В этом случае все издержки, расходы и иные риски, связанные с невозможностью приема Грунта в полном объеме, несет сам Заказчик.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До момента доставки Грунта Заказчик обязан предоставить Исполнителю материалы биотестирования, выполненного организацией, имеющей лицензию на данный вид деятельности, подтверждающие отнесение Грунта к V классу опасности — практически неопасные отходы, согласно классификации, установленной ст. 4.1 Федерального закона от 24.06.1998 № 89-ФЗ «Об отходах производства и потребления».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 непредоставлении результатов биотестирования либо несоответствии Грунта заявленному классу опасности Исполнитель вправе отказать Заказчику в приеме такого Грунта. В этом случае Заказчик лишается права требовать от Исполнителя возмещения понесенных в связи с этим расходов, убытков и упущенной выгоды.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Моментом оказания услуги по приему Грунта и переходом к Исполнителю ответственности за его дальнейшее размещение (хранение) считается момент выгрузки Грунта Заказчиком на объекте Исполнителя, подтвержденный подписанным УПД.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Доставка Грунта может производиться по предварительной заявке, направляемой Заказчиком Исполнителю посредством электронной почты, указанной в Разделе 10 настоящего Договора «Адреса и реквизиты сторон».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Полномочия лица на сдачу Грунта подтверждаются представителем Заказчика до момента передачи Грунта Исполнителю путем предъявления надлежащим образом оформленной, действующей и читаемой доверенности и предъявления паспорта.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3.7.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Универсальный передаточный документ (УПД) должен быть подписан Заказчиком в течение 3 (трёх) рабочих дней с момента его получения от Исполнителя. Если Исполнитель по любым причинам не получил обратно от Заказчика подписанный УПД в течение 3 (трёх) рабочих дней с момента его передачи, услуги по приему, хранению и утилизации Грунта считаются безоговорочно принятыми Заказчиком в полном объеме.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Последней датой каждого месяца Исполнитель предоставляет Заказчику УПД, подтверждающий объем оказанных за месяц услуг по приему и хранению для последующей утилизации Грунта. Промежуточный учет объема принятого Грунта может вестись Исполнителем путем составления внутренних накладных, оформляемых в момент приема каждой партии Грунта и передаваемых уполномоченному представителю Заказчика для подписания.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3.8.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Масса (объем) принимаемого Грунта определяется путем взвешивания на автомобильных весах Исполнителя либо иным способом, определяемым Исполнителем. При определении брутто/нетто показателей принимаемого Грунта учитывается масса транспортного средства, указанная в технической документации на транспортное средство, предоставляемой Заказчиком до сдачи Грунта, с указанием государственного регистрационного знака. В случае внесения технических изменений в транспортное средство, влияющих на его массу, масса транспортного средства определяется путем комиссионного взвешивания.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Представитель Исполнителя обязан осмотреть и принять Грунт по количеству и качеству в месте его приема. Подписание представителем Заказчика УПД либо принятие УПД без подписания (п. 3.7 Договора) означает, что Грунт осмотрен и принят по количеству и качеству в полном объеме.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3.9.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Исполнитель осуществляет прием Грунта в соответствии с установленным графиком работы объекта, указанным в п. 3.1 настоящего Договора.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3.10.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Сверка взаиморасчетов между Сторонами за отчетный период производится по документу, подготовленному Заказчиком, по мере возникновения необходимости.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 Ответственность Сторон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 нахождении на территории объекта Исполнителя, расположенного в границах горного отвода, Заказчик должен исполнять требования, указанные в Правилах безопасности при ведении горных работ и переработке твердых полезных ископаемых (утв. приказом Ростехнадзора от 08.12.2020 № 505), и иных документов, регулирующих эксплуатацию Опасного производственного объекта.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 нарушении Заказчиком требований законодательства в сфере промышленной безопасности Исполнитель вправе частично или полностью приостановить оказание услуг до устранения Заказчиком нарушений.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Исполнитель не несет ответственности за причинение вреда оборудованию, здоровью лиц, представляющих Заказчика и находящихся на территории объекта Исполнителя, вследствие нарушения этими лицами законодательства в сфере промышленной безопасности и установленных на объекте Исполнителя правил. Представителям Заказчика запрещается курение на территории Исполнителя, нарушение распоряжений персонала Исполнителя, правил пожарной безопасности и иных правил, установленных на территории Исполнителя.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Ответственность за исполнение требований нормативных актов, устанавливающих специальные требования к перевозке и оформлению специального разрешения на перевозку груза, в том числе Федерального закона от 08.11.2007 № 259-ФЗ «Устав автомобильного транспорта и городского наземного электрического транспорта», Постановления Правительства РФ от 21.12.2020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Федерации», Приказа Минтранса России от 11.04.2022 № 127 «Об утверждении Порядка выдачи специального разрешения на движение по автомобильным дорогам транспортного средства, осуществляющего перевозки опасных грузов», несет собственник транспортных средств, осуществляющих перевозку Грунта.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 просрочку оплаты услуг Заказчик по требованию Исполнителя уплачивает последнему пени в размере 0,2% от суммы задолженности за каждый день просрочки. Данный размер неустойки Стороны признают соразмерным последствиям нарушения обязательств по оплате.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случае задержки Заказчиком сдачи Грунта более чем на 3 (трое) суток с согласованной в заявке даты, Исполнитель вправе аннулировать согласованную заявку и/или предъявить Заказчику счет на возмещение фактически понесенных расходов, связанных с простоем, в размере 0,2% от стоимости услуг, указанной в Счете-оферте, за каждый день просрочки.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4.7.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случае доставки Заказчиком Грунта в объеме, превышающем объем, указанный в Счете-оферте, Заказчик обязуется оплатить излишне принятый Грунт в течение 3 (трех) суток с момента получения соответствующего Счета-оферты.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4.8.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4.9.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Меры ответственности, не предусмотренные настоящим Договором, применяются в соответствии с нормами гражданского законодательства, действующего на территории Российской Федерации.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 Форс-мажор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5.1.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случае наступления обстоятельств непреодолимой силы, препятствующих исполнению обязательств по Договору, сроки исполнения указанных обязательств соразмерно продлеваются на время действия этих обстоятельств.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5.2.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Обе стороны должны немедленно известить друг друга о начале и окончании обстоятельств форс-мажора, препятствующих выполнению обязательств по настоящему Договору.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Сторона, ссылающаяся на форс-мажорные обстоятельства, обязана представить подтверждающие документы компетентных органов. Неуведомление, равно как и несвоевременное уведомление о наступлении форс-мажорных обстоятельств, лишает сторону права ссылаться на них для оправдания неисполнения.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5.3.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Если указанные в п. 5.1 обстоятельства продолжают действовать более 30 (тридцати) календарных дней, любая из Сторон может предложить другой Стороне внести соответствующие изменения в настоящий Договор либо его расторгнуть. В случае такого расторжения Договора ни одна из Сторон не вправе требовать от другой Стороны возмещения связанных с этим убытков и неполученной выгоды, за исключением возврата денежных средств.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 Порядок разрешения споров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Соблюдение претензионного порядка урегулирования споров является для Сторон обязательным. Срок рассмотрения претензии — 10 (десять) календарных дней.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случае невозможности разрешения споров путем переговоров Стороны передают их на рассмотрение в Арбитражный суд Свердловской области.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 Заверения об обстоятельствах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Настоящим Заказчик, в соответствии со ст. 431.2 Гражданского кодекса РФ, заявляет и заверяет Исполнителя о том, что в момент заключения Договора: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7.1.1. Заказчик является лицом, созданным (зарегистрированным) в установленном порядке и осуществляющим свою деятельность в соответствии с действующим законодательством, имеет права и полномочия на владение своим имуществом, активами и доходами и для осуществления своей деятельности;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7.1.2. Заказчиком предприняты все необходимые корпоративные и иные действия, получены все согласия и одобрения (включая, среди прочего, одобрения органов управления Стороны, а также лиц и органов, одобрение которых является обязательным в соответствии с действующим законодательством и/или учредительным документом Стороны), необходимые для заключения и исполнения Договора;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7.1.3. у Заказчика имеются и действуют и не прекратят действовать все лицензии, необходимые для исполнения обязательств по настоящему Договору;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7.1.4. вся информация, предоставленная Заказчиком Исполнителю, является достоверной, полной и точной, и Заказчик не скрыл никаких обстоятельств;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7.1.5. Заказчик не находится на стадии санации, наблюдения, финансового оздоровления или конкурсного производства в соответствии с действующим законодательством, а также отсутствуют иные обстоятельства, включая, но не ограничиваясь, решения судов различных юрисдикций, решения органов государственной власти и должностных лиц и иные обстоятельства, способные повлиять на возможность Заказчика должным образом исполнять обязательства по настоящему Договору;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7.1.6. Заказчику не известно о фактах принятия к рассмотрению каким-либо судом заявления третьего лица о признании его несостоятельным (банкротом) и/или о возбуждении в отношении Заказчика процедуры банкротства, Заказчиком не принято решение о своей добровольной ликвидации (банкротстве), соответствующим судом не принято решение о ликвидации (банкротстве) Заказчика, в отношении Заказчика не введена процедура внешнего наблюдения, либо внешнего управления, либо финансового оздоровления, конкурсного производства либо иные аналогичные действия и меры.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 протяжении всего периода действия и до окончания исполнения обязательств по настоящему Договору Заказчик гарантирует Исполнителю, что: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7.2.1. незамедлительно, но не позднее 3 (трех) рабочих дней с даты, когда Заказчику стало об этом известно, поставит Исполнителя в известность относительно любого факта, способного негативно повлиять на способность Заказчика исполнить свои обязательства по настоящему Договору;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7.2.2. Заказчик не нарушает своих обязательств по какому-либо соглашению, договору, которое могло бы повлиять на его способность выполнять какие-либо обязательства по настоящему Договору. Заказчик не является ни стороной, связанной какими-либо ограничениями, ни стороной, к которой применимы любые иные санкции, ограничения или определения, принятые различными юрисдикциями, и исполнение настоящего Договора не приведет к оказанию услуг какой-либо стороне, связанной такими ограничениями или санкциями;</w:t>
      </w:r>
    </w:p>
    <w:p>
      <w:pPr>
        <w:spacing w:after="12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7.2.3. против Заказчика не ведется никакого судебного разбирательства, которое могло бы существенно повлиять на его способность выполнить обязательства по настоящему Договору.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при заключении договора либо до или после его заключения дает Исполнителю достоверные заверения о всех вышеперечисленных или иных обстоятельствах, имеющих значение для заключения договора, его исполнения или прекращения (в том числе относящихся к предмету договора, полномочиям на его заключение, соответствию договора применимому к нему праву, наличию необходимых лицензий и разрешений, своему финансовому состоянию либо относящихся к третьему лицу).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Исполнитель заключает настоящий Договор, полностью полагаясь на заверения Заказчика, изложенные в настоящем разделе, и ответственность за несоответствие действительности каких бы то ни было положений настоящего раздела (в том числе влекущее за собой признание настоящего Договора полностью либо частично недействительным) Заказчик полностью несет на себе.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признает и гарантирует, что содержащиеся в настоящем разделе заверения будут действительными и полностью соответствовать действительности в течение всего срока действия настоящего Договора и до окончания исполнения обязательств по настоящему Договору.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Все заверения Заказчика имеют существенное значение для Исполнителя, и при заключении договора Исполнитель полагается на все заверения Заказчика. В случае недостоверности заверений Заказчика Исполнитель (но не Заказчик) вправе отказаться от договора и/или приостановить его исполнение, и Заказчик обязан возместить Исполнителю все убытки, причиненные недостоверностью таких заверений, или уплатить предусмотренную договором неустойку в размере 100 000 (сто тысяч) рублей за каждый факт недействительности или несоответствия заверения, в соответствии со ст. 431.2 Гражданского кодекса РФ.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8. Прочие условия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Все изменения и/или дополнения настоящего Договора должны быть совершены в письменной форме и подписаны уполномоченными представителями Сторон.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целях ускорения документооборота универсальные передаточные документы (УПД) и иные документы могут быть подписаны Сторонами с использованием средств электронной связи, в том числе электронного документооборота (ЭДО).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Настоящий Договор действует с момента выставления Счета-оферты в адрес Заказчика и до полного завершения расчетов по нему, а также до полного оказания услуг Исполнителем.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Право требования по денежному обязательству, предусмотренные ст. 384 ГК РФ, в том числе обеспечивающие исполнение обязательства, а также другие связанные с требованием права, в том числе право на проценты, не могут быть переданы одной из Сторон другому лицу.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Сторона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Настоящий Договор составлен в 2 (двух) экземплярах, имеющих равную юридическую силу, по одному экземпляру для каждой из Сторон.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9. Электронное уведомление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9.1.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целях оперативного обмена документами, руководствуясь п. 2 ст. 160 ГК РФ, Стороны договорились о том, что любое уведомление, претензия, требование, запрос или сообщение, а также документы, включая УПД, акты сверок взаимных расчетов, направленные одной Стороной другой Стороне в связи с исполнением настоящего Договора, могут направляться посредством электронных сообщений Сторон по электронной почте, указанной в Разделе 10 настоящего Договора «Адреса и реквизиты сторон», а также с помощью электронного документооборота (ЭДО).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9.2.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Стороны устанавливают, что при отправке документа электронное письмо должно содержать электронный образ передаваемого документа в виде прикрепленного графического файла формата, например PDF. Электронное получение/отправление документов должно совершаться лицом, уполномоченным Стороной вести переписку с электронного адреса Стороны. Такие сообщения являются подписанными должным образом соответствующей Стороной и признаются официальными документами Сторон в рамках исполнения Договора.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9.3.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Датой получения электронного сообщения считается день отправления электронного сообщения второй Стороной по электронному адресу получающей Стороны. Отправление сообщения подтверждается соответствующим письмом в электронном формате (с файлом вложения или без него), сохраненным в архиве электронной почты отправляющей Стороны с указанием времени, даты отправки, а также электронного адреса получающей Стороны. Наличие такого сохраненного архивного письма с данными, предусмотренными настоящим пунктом, является достаточным подтверждением отправления сообщения получающей Стороне. Дополнительным подтверждением отправления сообщения может являться электронный отчет о получении сообщения получающей Стороной. Риск неполучения электронного сообщения несет принимающая Сторона.</w:t>
      </w:r>
    </w:p>
    <w:p>
      <w:pPr>
        <w:spacing w:after="120" w:line="276"/>
        <w:ind w:left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9.4.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 случае оплаты или частичной оплаты выставленного Счета-оферты Заказчик принимает все условия, указанные в настоящем Договоре и Счете-оферте, и не имеет права в будущем ссылаться на отсутствие договора между Сторонами.</w:t>
      </w:r>
    </w:p>
    <w:p>
      <w:pPr>
        <w:spacing w:after="160" w:befor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10. Адреса и реквизиты сторон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u w:val="single"/>
              </w:rPr>
              <w:t xml:space="preserve">Исполнитель: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u w:val="single"/>
              </w:rPr>
              <w:t xml:space="preserve">ООО «Седельниковский карьер»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Юридический адрес: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620016, Свердловская область, г. Екатеринбург, ул. Амундсена, дом № 107, пом. 90А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Почтовый адрес: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620016, Свердловская область, г. Екатеринбург, ул. Амундсена, дом № 107, пом. 90А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эл.почта: 2006099@mail.ru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ОГРН: 1269600022449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ИНН: 6671351456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КПП: 667101001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Генеральный директор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_____________________ /Петренко А.С./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М.П.</w:t>
            </w:r>
          </w:p>
        </w:tc>
        <w:tc>
          <w:tcPr>
            <w:tcW w:type="pct" w:w="50%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u w:val="single"/>
              </w:rPr>
              <w:t xml:space="preserve">Заказчик: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Юридический адрес: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Фактический адрес: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Адрес местонахождения: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тел.: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эл.почта: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ОГРН: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ИНН: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КПП: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Директор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_____________________ /_____________________/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М.П.</w:t>
            </w:r>
          </w:p>
        </w:tc>
      </w:tr>
    </w:tbl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2026-09-14T08:21:11Z</dcterms:created>
  <dcterms:modified xsi:type="dcterms:W3CDTF">2026-09-14T08:21:11Z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